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0B" w:rsidRPr="00B6570B" w:rsidRDefault="00B6570B" w:rsidP="00B6570B">
      <w:pPr>
        <w:spacing w:after="0" w:line="240" w:lineRule="auto"/>
        <w:jc w:val="center"/>
        <w:rPr>
          <w:b/>
          <w:bCs/>
          <w:sz w:val="44"/>
          <w:szCs w:val="48"/>
        </w:rPr>
      </w:pPr>
      <w:r w:rsidRPr="00FD26F8">
        <w:rPr>
          <w:b/>
          <w:bCs/>
          <w:sz w:val="44"/>
          <w:szCs w:val="48"/>
        </w:rPr>
        <w:t xml:space="preserve">Completing the </w:t>
      </w:r>
      <w:r>
        <w:rPr>
          <w:b/>
          <w:bCs/>
          <w:sz w:val="44"/>
          <w:szCs w:val="48"/>
        </w:rPr>
        <w:t>MSW Application for Field Practicum</w:t>
      </w:r>
      <w:r w:rsidRPr="00FD26F8">
        <w:rPr>
          <w:b/>
          <w:bCs/>
          <w:sz w:val="44"/>
          <w:szCs w:val="48"/>
        </w:rPr>
        <w:t xml:space="preserve"> in Tk20</w:t>
      </w:r>
    </w:p>
    <w:p w:rsidR="00B6570B" w:rsidRDefault="00B6570B" w:rsidP="00B6570B">
      <w:pPr>
        <w:pStyle w:val="Default"/>
      </w:pPr>
      <w:r>
        <w:t xml:space="preserve"> </w:t>
      </w:r>
    </w:p>
    <w:p w:rsidR="00B6570B" w:rsidRPr="00F0530D" w:rsidRDefault="00B6570B" w:rsidP="00B6570B">
      <w:pPr>
        <w:pStyle w:val="Default"/>
        <w:rPr>
          <w:b/>
          <w:bCs/>
          <w:color w:val="C00000"/>
          <w:sz w:val="22"/>
          <w:szCs w:val="32"/>
        </w:rPr>
      </w:pPr>
      <w:r>
        <w:rPr>
          <w:b/>
          <w:bCs/>
          <w:color w:val="C00000"/>
          <w:sz w:val="32"/>
          <w:szCs w:val="32"/>
        </w:rPr>
        <w:t xml:space="preserve">Step 1:   Login to your </w:t>
      </w:r>
      <w:r w:rsidRPr="007F1CE3">
        <w:rPr>
          <w:b/>
          <w:bCs/>
          <w:color w:val="C00000"/>
          <w:sz w:val="32"/>
          <w:szCs w:val="32"/>
          <w:u w:val="single"/>
        </w:rPr>
        <w:t>TK20</w:t>
      </w:r>
      <w:r>
        <w:rPr>
          <w:b/>
          <w:bCs/>
          <w:color w:val="C00000"/>
          <w:sz w:val="32"/>
          <w:szCs w:val="32"/>
        </w:rPr>
        <w:t xml:space="preserve"> Student Account</w:t>
      </w:r>
    </w:p>
    <w:p w:rsidR="00B6570B" w:rsidRPr="00B6570B" w:rsidRDefault="00B6570B" w:rsidP="00B6570B">
      <w:pPr>
        <w:pStyle w:val="Default"/>
        <w:rPr>
          <w:sz w:val="25"/>
          <w:szCs w:val="23"/>
        </w:rPr>
      </w:pPr>
      <w:r w:rsidRPr="00B6570B">
        <w:rPr>
          <w:sz w:val="25"/>
          <w:szCs w:val="23"/>
        </w:rPr>
        <w:t>If you do not have a TK20 student account you may purchase one of two ways.</w:t>
      </w:r>
    </w:p>
    <w:p w:rsidR="00B6570B" w:rsidRPr="00B6570B" w:rsidRDefault="00B6570B" w:rsidP="00B6570B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 xml:space="preserve">Contact the </w:t>
      </w:r>
      <w:r w:rsidRPr="00B6570B"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  <w:t>University Bookstore</w:t>
      </w:r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 xml:space="preserve"> </w:t>
      </w:r>
      <w:r w:rsidRPr="00B6570B">
        <w:rPr>
          <w:rFonts w:ascii="Times New Roman" w:hAnsi="Times New Roman" w:cs="Times New Roman"/>
          <w:bCs/>
          <w:color w:val="auto"/>
          <w:szCs w:val="32"/>
        </w:rPr>
        <w:t>(students qualifying for Financial Aid may opt to purchase through the Bookstore)</w:t>
      </w:r>
    </w:p>
    <w:p w:rsidR="00B6570B" w:rsidRPr="00B6570B" w:rsidRDefault="00B6570B" w:rsidP="00B6570B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 xml:space="preserve">Login to </w:t>
      </w:r>
      <w:r w:rsidRPr="00B6570B"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  <w:t>TK20</w:t>
      </w:r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 xml:space="preserve"> and set up your student account by clicking on “Click here to register your student account</w:t>
      </w:r>
      <w:proofErr w:type="gramStart"/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>”  -</w:t>
      </w:r>
      <w:proofErr w:type="gramEnd"/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 xml:space="preserve"> Located on the log-in page.  </w:t>
      </w:r>
      <w:hyperlink r:id="rId6" w:history="1">
        <w:r w:rsidRPr="00B6570B">
          <w:rPr>
            <w:rStyle w:val="Hyperlink"/>
            <w:rFonts w:ascii="Times New Roman" w:hAnsi="Times New Roman" w:cs="Times New Roman"/>
            <w:bCs/>
            <w:sz w:val="28"/>
            <w:szCs w:val="32"/>
          </w:rPr>
          <w:t>www.tamucsw.tk20.com</w:t>
        </w:r>
      </w:hyperlink>
      <w:r w:rsidRPr="00B6570B">
        <w:rPr>
          <w:rFonts w:ascii="Times New Roman" w:hAnsi="Times New Roman" w:cs="Times New Roman"/>
          <w:bCs/>
          <w:color w:val="auto"/>
          <w:sz w:val="28"/>
          <w:szCs w:val="32"/>
        </w:rPr>
        <w:t xml:space="preserve"> </w:t>
      </w:r>
    </w:p>
    <w:p w:rsidR="00B6570B" w:rsidRDefault="00B6570B" w:rsidP="00B6570B">
      <w:pPr>
        <w:pStyle w:val="Default"/>
        <w:ind w:left="1445"/>
        <w:rPr>
          <w:rFonts w:ascii="Times New Roman" w:hAnsi="Times New Roman" w:cs="Times New Roman"/>
          <w:bCs/>
          <w:color w:val="C00000"/>
          <w:sz w:val="16"/>
          <w:szCs w:val="32"/>
        </w:rPr>
      </w:pPr>
    </w:p>
    <w:p w:rsidR="00B6570B" w:rsidRDefault="00B6570B" w:rsidP="00B6570B">
      <w:pPr>
        <w:pStyle w:val="Default"/>
        <w:ind w:left="1445"/>
        <w:rPr>
          <w:rFonts w:ascii="Times New Roman" w:hAnsi="Times New Roman" w:cs="Times New Roman"/>
          <w:bCs/>
          <w:color w:val="C00000"/>
          <w:sz w:val="16"/>
          <w:szCs w:val="32"/>
        </w:rPr>
      </w:pPr>
    </w:p>
    <w:p w:rsidR="00B6570B" w:rsidRPr="007E5CDB" w:rsidRDefault="00B6570B" w:rsidP="00B6570B">
      <w:pPr>
        <w:pStyle w:val="Default"/>
        <w:ind w:left="1445"/>
        <w:rPr>
          <w:rFonts w:ascii="Times New Roman" w:hAnsi="Times New Roman" w:cs="Times New Roman"/>
          <w:bCs/>
          <w:color w:val="C00000"/>
          <w:sz w:val="16"/>
          <w:szCs w:val="32"/>
        </w:rPr>
      </w:pPr>
    </w:p>
    <w:p w:rsidR="00B6570B" w:rsidRPr="007E5CDB" w:rsidRDefault="00B6570B" w:rsidP="00B6570B">
      <w:pPr>
        <w:pStyle w:val="Default"/>
        <w:ind w:left="1445"/>
        <w:rPr>
          <w:color w:val="C00000"/>
          <w:sz w:val="8"/>
          <w:szCs w:val="32"/>
        </w:rPr>
      </w:pPr>
    </w:p>
    <w:p w:rsidR="00B6570B" w:rsidRDefault="00B6570B" w:rsidP="00B6570B">
      <w:pPr>
        <w:pStyle w:val="Default"/>
        <w:rPr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Step </w:t>
      </w:r>
      <w:r>
        <w:rPr>
          <w:b/>
          <w:bCs/>
          <w:color w:val="C00000"/>
          <w:sz w:val="32"/>
          <w:szCs w:val="32"/>
        </w:rPr>
        <w:t>2</w:t>
      </w:r>
      <w:r>
        <w:rPr>
          <w:b/>
          <w:bCs/>
          <w:color w:val="C00000"/>
          <w:sz w:val="32"/>
          <w:szCs w:val="32"/>
        </w:rPr>
        <w:t xml:space="preserve">:  Create an Application </w:t>
      </w:r>
    </w:p>
    <w:p w:rsidR="00B6570B" w:rsidRPr="00B6570B" w:rsidRDefault="00B6570B" w:rsidP="00B6570B">
      <w:pPr>
        <w:pStyle w:val="Default"/>
        <w:spacing w:after="57"/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sz w:val="28"/>
          <w:szCs w:val="23"/>
        </w:rPr>
        <w:t xml:space="preserve">1. Go to your </w:t>
      </w:r>
      <w:r w:rsidRPr="00B6570B">
        <w:rPr>
          <w:rFonts w:ascii="Times New Roman" w:hAnsi="Times New Roman" w:cs="Times New Roman"/>
          <w:b/>
          <w:bCs/>
          <w:sz w:val="28"/>
          <w:szCs w:val="23"/>
        </w:rPr>
        <w:t xml:space="preserve">Applications </w:t>
      </w:r>
      <w:r w:rsidRPr="00B6570B">
        <w:rPr>
          <w:rFonts w:ascii="Times New Roman" w:hAnsi="Times New Roman" w:cs="Times New Roman"/>
          <w:sz w:val="28"/>
          <w:szCs w:val="23"/>
        </w:rPr>
        <w:t xml:space="preserve">tab and click on </w:t>
      </w:r>
      <w:r>
        <w:rPr>
          <w:rFonts w:ascii="Times New Roman" w:hAnsi="Times New Roman" w:cs="Times New Roman"/>
          <w:sz w:val="28"/>
          <w:szCs w:val="23"/>
        </w:rPr>
        <w:t xml:space="preserve">the green </w:t>
      </w:r>
      <w:r w:rsidRPr="00B6570B">
        <w:rPr>
          <w:rFonts w:ascii="Times New Roman" w:hAnsi="Times New Roman" w:cs="Times New Roman"/>
          <w:b/>
          <w:bCs/>
          <w:sz w:val="28"/>
          <w:szCs w:val="23"/>
        </w:rPr>
        <w:t>create</w:t>
      </w:r>
      <w:r>
        <w:rPr>
          <w:rFonts w:ascii="Times New Roman" w:hAnsi="Times New Roman" w:cs="Times New Roman"/>
          <w:b/>
          <w:bCs/>
          <w:sz w:val="28"/>
          <w:szCs w:val="23"/>
        </w:rPr>
        <w:t xml:space="preserve"> new application</w:t>
      </w:r>
      <w:r w:rsidRPr="00B6570B">
        <w:rPr>
          <w:rFonts w:ascii="Times New Roman" w:hAnsi="Times New Roman" w:cs="Times New Roman"/>
          <w:b/>
          <w:bCs/>
          <w:sz w:val="28"/>
          <w:szCs w:val="23"/>
        </w:rPr>
        <w:t xml:space="preserve"> </w:t>
      </w:r>
      <w:r w:rsidRPr="00B6570B">
        <w:rPr>
          <w:rFonts w:ascii="Times New Roman" w:hAnsi="Times New Roman" w:cs="Times New Roman"/>
          <w:sz w:val="28"/>
          <w:szCs w:val="23"/>
        </w:rPr>
        <w:t xml:space="preserve">under </w:t>
      </w:r>
      <w:r w:rsidRPr="00B6570B">
        <w:rPr>
          <w:rFonts w:ascii="Times New Roman" w:hAnsi="Times New Roman" w:cs="Times New Roman"/>
          <w:b/>
          <w:bCs/>
          <w:sz w:val="28"/>
          <w:szCs w:val="23"/>
        </w:rPr>
        <w:t xml:space="preserve">Applications </w:t>
      </w:r>
      <w:r w:rsidRPr="00B6570B">
        <w:rPr>
          <w:rFonts w:ascii="Times New Roman" w:hAnsi="Times New Roman" w:cs="Times New Roman"/>
          <w:sz w:val="28"/>
          <w:szCs w:val="23"/>
        </w:rPr>
        <w:t xml:space="preserve">located in the side menu. </w:t>
      </w:r>
    </w:p>
    <w:p w:rsidR="00B6570B" w:rsidRPr="00B6570B" w:rsidRDefault="00B6570B" w:rsidP="00B6570B">
      <w:pPr>
        <w:pStyle w:val="Default"/>
        <w:spacing w:after="57"/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sz w:val="28"/>
          <w:szCs w:val="23"/>
        </w:rPr>
        <w:t xml:space="preserve">2. Select the </w:t>
      </w:r>
      <w:r w:rsidRPr="00B6570B">
        <w:rPr>
          <w:rFonts w:ascii="Times New Roman" w:hAnsi="Times New Roman" w:cs="Times New Roman"/>
          <w:b/>
          <w:sz w:val="28"/>
          <w:szCs w:val="23"/>
        </w:rPr>
        <w:t>“</w:t>
      </w:r>
      <w:r w:rsidRPr="00B6570B">
        <w:rPr>
          <w:rFonts w:ascii="Times New Roman" w:hAnsi="Times New Roman" w:cs="Times New Roman"/>
          <w:b/>
          <w:sz w:val="28"/>
          <w:szCs w:val="23"/>
        </w:rPr>
        <w:t>MSW Application for the Field Practicum</w:t>
      </w:r>
      <w:r w:rsidRPr="00B6570B">
        <w:rPr>
          <w:rFonts w:ascii="Times New Roman" w:hAnsi="Times New Roman" w:cs="Times New Roman"/>
          <w:b/>
          <w:sz w:val="28"/>
          <w:szCs w:val="23"/>
        </w:rPr>
        <w:t>”</w:t>
      </w:r>
      <w:r w:rsidRPr="00B6570B">
        <w:rPr>
          <w:rFonts w:ascii="Times New Roman" w:hAnsi="Times New Roman" w:cs="Times New Roman"/>
          <w:sz w:val="28"/>
          <w:szCs w:val="23"/>
        </w:rPr>
        <w:t xml:space="preserve"> from the dropdown menu. </w:t>
      </w:r>
    </w:p>
    <w:p w:rsidR="00B6570B" w:rsidRPr="00B6570B" w:rsidRDefault="00B6570B" w:rsidP="00B6570B">
      <w:pPr>
        <w:pStyle w:val="Default"/>
        <w:spacing w:after="57"/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sz w:val="28"/>
          <w:szCs w:val="23"/>
        </w:rPr>
        <w:t xml:space="preserve">3. Complete the application as directed. Any fields with an asterisk (*) must be filled in before the system will let you submit. </w:t>
      </w:r>
    </w:p>
    <w:p w:rsidR="00B6570B" w:rsidRPr="00B6570B" w:rsidRDefault="00B6570B" w:rsidP="00B6570B">
      <w:pPr>
        <w:pStyle w:val="Default"/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sz w:val="28"/>
          <w:szCs w:val="23"/>
        </w:rPr>
        <w:t xml:space="preserve">4. Once you have started an application, you have 3 options: </w:t>
      </w:r>
    </w:p>
    <w:p w:rsidR="00B6570B" w:rsidRPr="00B6570B" w:rsidRDefault="00B6570B" w:rsidP="00B6570B">
      <w:pPr>
        <w:pStyle w:val="Default"/>
        <w:numPr>
          <w:ilvl w:val="0"/>
          <w:numId w:val="2"/>
        </w:numPr>
        <w:spacing w:after="56"/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b/>
          <w:bCs/>
          <w:sz w:val="28"/>
          <w:szCs w:val="23"/>
        </w:rPr>
        <w:t>Save</w:t>
      </w:r>
      <w:r w:rsidRPr="00B6570B">
        <w:rPr>
          <w:rFonts w:ascii="Times New Roman" w:hAnsi="Times New Roman" w:cs="Times New Roman"/>
          <w:sz w:val="28"/>
          <w:szCs w:val="23"/>
        </w:rPr>
        <w:t xml:space="preserve">: You can click this at any time and return at a later time to finish the application. </w:t>
      </w:r>
    </w:p>
    <w:p w:rsidR="00B6570B" w:rsidRPr="00B6570B" w:rsidRDefault="00B6570B" w:rsidP="00B6570B">
      <w:pPr>
        <w:pStyle w:val="Default"/>
        <w:numPr>
          <w:ilvl w:val="0"/>
          <w:numId w:val="2"/>
        </w:numPr>
        <w:spacing w:after="56"/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b/>
          <w:bCs/>
          <w:sz w:val="28"/>
          <w:szCs w:val="23"/>
        </w:rPr>
        <w:t>Submit</w:t>
      </w:r>
      <w:r w:rsidRPr="00B6570B">
        <w:rPr>
          <w:rFonts w:ascii="Times New Roman" w:hAnsi="Times New Roman" w:cs="Times New Roman"/>
          <w:sz w:val="28"/>
          <w:szCs w:val="23"/>
        </w:rPr>
        <w:t xml:space="preserve">: This will submit your application for final review. </w:t>
      </w:r>
    </w:p>
    <w:p w:rsidR="00B6570B" w:rsidRPr="00B6570B" w:rsidRDefault="00B6570B" w:rsidP="00B6570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b/>
          <w:bCs/>
          <w:sz w:val="28"/>
          <w:szCs w:val="23"/>
        </w:rPr>
        <w:t>Cancel</w:t>
      </w:r>
      <w:r w:rsidRPr="00B6570B">
        <w:rPr>
          <w:rFonts w:ascii="Times New Roman" w:hAnsi="Times New Roman" w:cs="Times New Roman"/>
          <w:sz w:val="28"/>
          <w:szCs w:val="23"/>
        </w:rPr>
        <w:t xml:space="preserve">: Use this to exit the application without saving any changes. </w:t>
      </w:r>
    </w:p>
    <w:p w:rsidR="00B6570B" w:rsidRPr="00B6570B" w:rsidRDefault="00B6570B" w:rsidP="00B6570B">
      <w:pPr>
        <w:pStyle w:val="Default"/>
        <w:rPr>
          <w:rFonts w:ascii="Times New Roman" w:hAnsi="Times New Roman" w:cs="Times New Roman"/>
          <w:sz w:val="12"/>
          <w:szCs w:val="23"/>
        </w:rPr>
      </w:pPr>
    </w:p>
    <w:p w:rsidR="00B6570B" w:rsidRPr="00B6570B" w:rsidRDefault="00B6570B" w:rsidP="00B6570B">
      <w:pPr>
        <w:rPr>
          <w:rFonts w:ascii="Times New Roman" w:hAnsi="Times New Roman" w:cs="Times New Roman"/>
          <w:sz w:val="28"/>
          <w:szCs w:val="23"/>
        </w:rPr>
      </w:pPr>
      <w:r w:rsidRPr="00B6570B">
        <w:rPr>
          <w:rFonts w:ascii="Times New Roman" w:hAnsi="Times New Roman" w:cs="Times New Roman"/>
          <w:b/>
          <w:bCs/>
          <w:sz w:val="28"/>
          <w:szCs w:val="23"/>
        </w:rPr>
        <w:t xml:space="preserve">Note: </w:t>
      </w:r>
      <w:r w:rsidRPr="00B6570B">
        <w:rPr>
          <w:rFonts w:ascii="Times New Roman" w:hAnsi="Times New Roman" w:cs="Times New Roman"/>
          <w:sz w:val="28"/>
          <w:szCs w:val="23"/>
        </w:rPr>
        <w:t xml:space="preserve">If you do NOT see the name of the application you need to complete, you may be attempting to complete </w:t>
      </w:r>
      <w:r w:rsidRPr="00B6570B">
        <w:rPr>
          <w:rFonts w:ascii="Times New Roman" w:hAnsi="Times New Roman" w:cs="Times New Roman"/>
          <w:sz w:val="28"/>
          <w:szCs w:val="23"/>
        </w:rPr>
        <w:t xml:space="preserve">BEFORE the application is open OR </w:t>
      </w:r>
      <w:r w:rsidRPr="00B6570B">
        <w:rPr>
          <w:rFonts w:ascii="Times New Roman" w:hAnsi="Times New Roman" w:cs="Times New Roman"/>
          <w:sz w:val="28"/>
          <w:szCs w:val="23"/>
        </w:rPr>
        <w:t xml:space="preserve">AFTER the application due date has passed. </w:t>
      </w:r>
    </w:p>
    <w:p w:rsidR="00B6570B" w:rsidRDefault="00B6570B" w:rsidP="00B6570B">
      <w:pPr>
        <w:pStyle w:val="Default"/>
        <w:pBdr>
          <w:bottom w:val="single" w:sz="12" w:space="1" w:color="auto"/>
        </w:pBdr>
        <w:rPr>
          <w:color w:val="C00000"/>
          <w:sz w:val="23"/>
          <w:szCs w:val="23"/>
        </w:rPr>
      </w:pPr>
      <w:bookmarkStart w:id="0" w:name="_GoBack"/>
      <w:bookmarkEnd w:id="0"/>
    </w:p>
    <w:p w:rsidR="00B6570B" w:rsidRPr="003E520A" w:rsidRDefault="00B6570B" w:rsidP="00B6570B">
      <w:pPr>
        <w:pStyle w:val="Default"/>
        <w:pBdr>
          <w:bottom w:val="single" w:sz="12" w:space="1" w:color="auto"/>
        </w:pBdr>
        <w:rPr>
          <w:color w:val="C00000"/>
          <w:sz w:val="23"/>
          <w:szCs w:val="23"/>
        </w:rPr>
      </w:pPr>
    </w:p>
    <w:p w:rsidR="00B6570B" w:rsidRPr="00F0530D" w:rsidRDefault="00B6570B" w:rsidP="00B6570B">
      <w:pPr>
        <w:pStyle w:val="Default"/>
        <w:rPr>
          <w:sz w:val="10"/>
        </w:rPr>
      </w:pPr>
    </w:p>
    <w:p w:rsidR="00B6570B" w:rsidRPr="00B6570B" w:rsidRDefault="00B6570B" w:rsidP="00B6570B">
      <w:pPr>
        <w:pStyle w:val="Default"/>
        <w:rPr>
          <w:color w:val="C00000"/>
          <w:sz w:val="32"/>
          <w:szCs w:val="32"/>
        </w:rPr>
      </w:pPr>
      <w:r w:rsidRPr="00B6570B">
        <w:rPr>
          <w:b/>
          <w:bCs/>
          <w:color w:val="C00000"/>
          <w:sz w:val="32"/>
          <w:szCs w:val="32"/>
        </w:rPr>
        <w:t xml:space="preserve">How to Return to a Saved Application </w:t>
      </w:r>
    </w:p>
    <w:p w:rsidR="00B6570B" w:rsidRPr="00B6570B" w:rsidRDefault="00B6570B" w:rsidP="00B6570B">
      <w:pPr>
        <w:pStyle w:val="Default"/>
        <w:rPr>
          <w:sz w:val="25"/>
          <w:szCs w:val="23"/>
        </w:rPr>
      </w:pPr>
      <w:r w:rsidRPr="00B6570B">
        <w:rPr>
          <w:sz w:val="25"/>
          <w:szCs w:val="23"/>
        </w:rPr>
        <w:t xml:space="preserve">To return to a saved application: </w:t>
      </w:r>
    </w:p>
    <w:p w:rsidR="00B6570B" w:rsidRPr="00B6570B" w:rsidRDefault="00B6570B" w:rsidP="00B6570B">
      <w:pPr>
        <w:pStyle w:val="Default"/>
        <w:spacing w:after="55"/>
        <w:rPr>
          <w:sz w:val="25"/>
          <w:szCs w:val="23"/>
        </w:rPr>
      </w:pPr>
      <w:r w:rsidRPr="00B6570B">
        <w:rPr>
          <w:sz w:val="25"/>
          <w:szCs w:val="23"/>
        </w:rPr>
        <w:t xml:space="preserve">1. Click on the </w:t>
      </w:r>
      <w:r w:rsidRPr="00B6570B">
        <w:rPr>
          <w:b/>
          <w:bCs/>
          <w:sz w:val="25"/>
          <w:szCs w:val="23"/>
        </w:rPr>
        <w:t xml:space="preserve">Applications </w:t>
      </w:r>
      <w:r w:rsidRPr="00B6570B">
        <w:rPr>
          <w:sz w:val="25"/>
          <w:szCs w:val="23"/>
        </w:rPr>
        <w:t xml:space="preserve">tab to display a list of all application forms you have created. </w:t>
      </w:r>
    </w:p>
    <w:p w:rsidR="00B6570B" w:rsidRPr="00B6570B" w:rsidRDefault="00B6570B" w:rsidP="00B6570B">
      <w:pPr>
        <w:pStyle w:val="Default"/>
        <w:spacing w:after="55"/>
        <w:rPr>
          <w:sz w:val="25"/>
          <w:szCs w:val="23"/>
        </w:rPr>
      </w:pPr>
      <w:r w:rsidRPr="00B6570B">
        <w:rPr>
          <w:sz w:val="25"/>
          <w:szCs w:val="23"/>
        </w:rPr>
        <w:t xml:space="preserve">2. Select the </w:t>
      </w:r>
      <w:r w:rsidRPr="00B6570B">
        <w:rPr>
          <w:b/>
          <w:sz w:val="25"/>
          <w:szCs w:val="23"/>
        </w:rPr>
        <w:t>“Application for Early Field Experience”</w:t>
      </w:r>
      <w:r w:rsidRPr="00B6570B">
        <w:rPr>
          <w:sz w:val="25"/>
          <w:szCs w:val="23"/>
        </w:rPr>
        <w:t xml:space="preserve"> to edit. </w:t>
      </w:r>
    </w:p>
    <w:p w:rsidR="00B6570B" w:rsidRPr="00B6570B" w:rsidRDefault="00B6570B" w:rsidP="00B6570B">
      <w:pPr>
        <w:pStyle w:val="Default"/>
        <w:rPr>
          <w:sz w:val="25"/>
          <w:szCs w:val="23"/>
        </w:rPr>
      </w:pPr>
      <w:r w:rsidRPr="00B6570B">
        <w:rPr>
          <w:sz w:val="25"/>
          <w:szCs w:val="23"/>
        </w:rPr>
        <w:t xml:space="preserve">3. When finished editing, click on </w:t>
      </w:r>
      <w:r w:rsidRPr="00B6570B">
        <w:rPr>
          <w:b/>
          <w:bCs/>
          <w:sz w:val="25"/>
          <w:szCs w:val="23"/>
        </w:rPr>
        <w:t xml:space="preserve">Save </w:t>
      </w:r>
      <w:r w:rsidRPr="00B6570B">
        <w:rPr>
          <w:sz w:val="25"/>
          <w:szCs w:val="23"/>
        </w:rPr>
        <w:t xml:space="preserve">or </w:t>
      </w:r>
      <w:r w:rsidRPr="00B6570B">
        <w:rPr>
          <w:b/>
          <w:bCs/>
          <w:sz w:val="25"/>
          <w:szCs w:val="23"/>
        </w:rPr>
        <w:t>Submit</w:t>
      </w:r>
      <w:r w:rsidRPr="00B6570B">
        <w:rPr>
          <w:sz w:val="25"/>
          <w:szCs w:val="23"/>
        </w:rPr>
        <w:t xml:space="preserve">. </w:t>
      </w:r>
    </w:p>
    <w:p w:rsidR="00B6570B" w:rsidRPr="00B6570B" w:rsidRDefault="00B6570B" w:rsidP="00B6570B">
      <w:pPr>
        <w:pStyle w:val="Default"/>
        <w:rPr>
          <w:sz w:val="16"/>
          <w:szCs w:val="23"/>
        </w:rPr>
      </w:pPr>
    </w:p>
    <w:p w:rsidR="00B6570B" w:rsidRPr="00B6570B" w:rsidRDefault="00B6570B" w:rsidP="00B6570B">
      <w:pPr>
        <w:spacing w:after="0" w:line="240" w:lineRule="auto"/>
        <w:rPr>
          <w:sz w:val="24"/>
          <w:szCs w:val="23"/>
        </w:rPr>
      </w:pPr>
      <w:r w:rsidRPr="00B6570B">
        <w:rPr>
          <w:b/>
          <w:bCs/>
          <w:sz w:val="24"/>
          <w:szCs w:val="23"/>
        </w:rPr>
        <w:t xml:space="preserve">Note: </w:t>
      </w:r>
      <w:r w:rsidRPr="00B6570B">
        <w:rPr>
          <w:sz w:val="24"/>
          <w:szCs w:val="23"/>
        </w:rPr>
        <w:t>If an application has a picture of a lock by it, it has already been submitted and will need to be recalled or re-opened for editing by an administrator.</w:t>
      </w:r>
    </w:p>
    <w:p w:rsidR="00B6570B" w:rsidRPr="00B6570B" w:rsidRDefault="00B6570B" w:rsidP="00B6570B">
      <w:pPr>
        <w:spacing w:after="0" w:line="240" w:lineRule="auto"/>
        <w:rPr>
          <w:sz w:val="14"/>
          <w:szCs w:val="23"/>
        </w:rPr>
      </w:pPr>
    </w:p>
    <w:p w:rsidR="00B6570B" w:rsidRPr="00B6570B" w:rsidRDefault="00B6570B" w:rsidP="00B6570B">
      <w:pPr>
        <w:pStyle w:val="Default"/>
        <w:rPr>
          <w:color w:val="C00000"/>
          <w:sz w:val="32"/>
          <w:szCs w:val="32"/>
        </w:rPr>
      </w:pPr>
      <w:r w:rsidRPr="00B6570B">
        <w:t xml:space="preserve"> </w:t>
      </w:r>
      <w:r w:rsidRPr="00B6570B">
        <w:rPr>
          <w:b/>
          <w:bCs/>
          <w:color w:val="C00000"/>
          <w:sz w:val="32"/>
          <w:szCs w:val="32"/>
        </w:rPr>
        <w:t xml:space="preserve">How to Recall a Submitted Application </w:t>
      </w:r>
    </w:p>
    <w:p w:rsidR="00B6570B" w:rsidRPr="00B6570B" w:rsidRDefault="00B6570B" w:rsidP="00B6570B">
      <w:pPr>
        <w:pStyle w:val="Default"/>
        <w:rPr>
          <w:sz w:val="25"/>
          <w:szCs w:val="23"/>
        </w:rPr>
      </w:pPr>
      <w:r w:rsidRPr="00B6570B">
        <w:rPr>
          <w:sz w:val="25"/>
          <w:szCs w:val="23"/>
        </w:rPr>
        <w:t xml:space="preserve">If you need to make a change to a submitted application, you can recall it unless the application review has begun. </w:t>
      </w:r>
    </w:p>
    <w:p w:rsidR="00B6570B" w:rsidRPr="00B6570B" w:rsidRDefault="00B6570B" w:rsidP="00B6570B">
      <w:pPr>
        <w:pStyle w:val="Default"/>
        <w:spacing w:after="55"/>
        <w:rPr>
          <w:sz w:val="25"/>
          <w:szCs w:val="23"/>
        </w:rPr>
      </w:pPr>
      <w:r w:rsidRPr="00B6570B">
        <w:rPr>
          <w:sz w:val="25"/>
          <w:szCs w:val="23"/>
        </w:rPr>
        <w:t xml:space="preserve">1. Click on the </w:t>
      </w:r>
      <w:r w:rsidRPr="00B6570B">
        <w:rPr>
          <w:b/>
          <w:bCs/>
          <w:sz w:val="25"/>
          <w:szCs w:val="23"/>
        </w:rPr>
        <w:t xml:space="preserve">Applications </w:t>
      </w:r>
      <w:r w:rsidRPr="00B6570B">
        <w:rPr>
          <w:sz w:val="25"/>
          <w:szCs w:val="23"/>
        </w:rPr>
        <w:t xml:space="preserve">tab to display a list of all application forms you have created. </w:t>
      </w:r>
    </w:p>
    <w:p w:rsidR="00B6570B" w:rsidRPr="00B6570B" w:rsidRDefault="00B6570B" w:rsidP="00B6570B">
      <w:pPr>
        <w:pStyle w:val="Default"/>
        <w:spacing w:after="55"/>
        <w:rPr>
          <w:sz w:val="25"/>
          <w:szCs w:val="23"/>
        </w:rPr>
      </w:pPr>
      <w:r w:rsidRPr="00B6570B">
        <w:rPr>
          <w:sz w:val="25"/>
          <w:szCs w:val="23"/>
        </w:rPr>
        <w:t xml:space="preserve">2. Select the </w:t>
      </w:r>
      <w:r w:rsidRPr="00B6570B">
        <w:rPr>
          <w:b/>
          <w:sz w:val="25"/>
          <w:szCs w:val="23"/>
        </w:rPr>
        <w:t>“Application for Early Field Experience”</w:t>
      </w:r>
      <w:r w:rsidRPr="00B6570B">
        <w:rPr>
          <w:sz w:val="25"/>
          <w:szCs w:val="23"/>
        </w:rPr>
        <w:t xml:space="preserve"> to recall. </w:t>
      </w:r>
    </w:p>
    <w:p w:rsidR="00B6570B" w:rsidRPr="00B6570B" w:rsidRDefault="00B6570B" w:rsidP="00B6570B">
      <w:pPr>
        <w:pStyle w:val="Default"/>
        <w:spacing w:after="55"/>
        <w:rPr>
          <w:sz w:val="25"/>
          <w:szCs w:val="23"/>
        </w:rPr>
      </w:pPr>
      <w:r w:rsidRPr="00B6570B">
        <w:rPr>
          <w:sz w:val="25"/>
          <w:szCs w:val="23"/>
        </w:rPr>
        <w:t xml:space="preserve">3. Click the Recall button on the upper right-hand area of the screen. </w:t>
      </w:r>
    </w:p>
    <w:p w:rsidR="00B6570B" w:rsidRPr="00B6570B" w:rsidRDefault="00B6570B" w:rsidP="00B6570B">
      <w:pPr>
        <w:pStyle w:val="Default"/>
        <w:rPr>
          <w:sz w:val="25"/>
          <w:szCs w:val="23"/>
        </w:rPr>
      </w:pPr>
      <w:r w:rsidRPr="00B6570B">
        <w:rPr>
          <w:sz w:val="25"/>
          <w:szCs w:val="23"/>
        </w:rPr>
        <w:t xml:space="preserve">4. Make the needed changes and click on </w:t>
      </w:r>
      <w:r w:rsidRPr="00B6570B">
        <w:rPr>
          <w:b/>
          <w:bCs/>
          <w:sz w:val="25"/>
          <w:szCs w:val="23"/>
        </w:rPr>
        <w:t xml:space="preserve">Save </w:t>
      </w:r>
      <w:r w:rsidRPr="00B6570B">
        <w:rPr>
          <w:sz w:val="25"/>
          <w:szCs w:val="23"/>
        </w:rPr>
        <w:t xml:space="preserve">or </w:t>
      </w:r>
      <w:r w:rsidRPr="00B6570B">
        <w:rPr>
          <w:b/>
          <w:bCs/>
          <w:sz w:val="25"/>
          <w:szCs w:val="23"/>
        </w:rPr>
        <w:t>Submit</w:t>
      </w:r>
      <w:r w:rsidRPr="00B6570B">
        <w:rPr>
          <w:sz w:val="25"/>
          <w:szCs w:val="23"/>
        </w:rPr>
        <w:t xml:space="preserve">. </w:t>
      </w:r>
    </w:p>
    <w:p w:rsidR="00B6570B" w:rsidRPr="00F0530D" w:rsidRDefault="00B6570B" w:rsidP="00B6570B">
      <w:pPr>
        <w:pStyle w:val="Default"/>
        <w:rPr>
          <w:sz w:val="17"/>
          <w:szCs w:val="23"/>
        </w:rPr>
      </w:pPr>
    </w:p>
    <w:p w:rsidR="002501B7" w:rsidRPr="005A2B22" w:rsidRDefault="00B6570B" w:rsidP="00B6570B">
      <w:r w:rsidRPr="007E5CDB">
        <w:rPr>
          <w:b/>
          <w:bCs/>
          <w:sz w:val="16"/>
          <w:szCs w:val="23"/>
        </w:rPr>
        <w:t xml:space="preserve">Note: </w:t>
      </w:r>
      <w:r w:rsidRPr="007E5CDB">
        <w:rPr>
          <w:sz w:val="16"/>
          <w:szCs w:val="23"/>
        </w:rPr>
        <w:t>If you are unable to recall your application, you will need to contact an administrator for help in re-opening your</w:t>
      </w:r>
      <w:r>
        <w:rPr>
          <w:sz w:val="16"/>
          <w:szCs w:val="23"/>
        </w:rPr>
        <w:t xml:space="preserve"> application. </w:t>
      </w:r>
    </w:p>
    <w:sectPr w:rsidR="002501B7" w:rsidRPr="005A2B22" w:rsidSect="00B6570B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6BB"/>
    <w:multiLevelType w:val="hybridMultilevel"/>
    <w:tmpl w:val="3FF89CC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>
    <w:nsid w:val="205E7B8A"/>
    <w:multiLevelType w:val="hybridMultilevel"/>
    <w:tmpl w:val="6E0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0B"/>
    <w:rsid w:val="002501B7"/>
    <w:rsid w:val="005A2B22"/>
    <w:rsid w:val="00B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57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5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57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5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ucsw.tk20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Woodruff</dc:creator>
  <cp:lastModifiedBy>Jill Woodruff</cp:lastModifiedBy>
  <cp:revision>1</cp:revision>
  <dcterms:created xsi:type="dcterms:W3CDTF">2017-06-29T19:26:00Z</dcterms:created>
  <dcterms:modified xsi:type="dcterms:W3CDTF">2017-06-29T19:33:00Z</dcterms:modified>
</cp:coreProperties>
</file>